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55" w:rsidRPr="00BD3155" w:rsidRDefault="001600FC" w:rsidP="001600FC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8152651"/>
            <wp:effectExtent l="19050" t="0" r="3175" b="0"/>
            <wp:docPr id="1" name="Рисунок 1" descr="C:\Users\1\Desktop\Скан_201709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_2017092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155"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3155" w:rsidRPr="00BD3155" w:rsidRDefault="00BD3155" w:rsidP="00BD3155">
      <w:pPr>
        <w:spacing w:before="10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29" w:after="202" w:line="240" w:lineRule="auto"/>
        <w:ind w:left="-11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BD3155" w:rsidRPr="00BD3155" w:rsidRDefault="00BD3155" w:rsidP="00BD3155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построена на принципах развивающего обучения и имеет 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социально – педагогическую направленность.</w:t>
      </w:r>
    </w:p>
    <w:p w:rsidR="00BD3155" w:rsidRPr="00BD3155" w:rsidRDefault="00BD3155" w:rsidP="00BD3155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Актуальность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определяется тем, что на всех занятиях обучающиеся выходят за рамки учебников, приобретают многие жизненные навыки - учатся самостоятельно подбирать и анализировать материал, пользоваться справочной литературой.</w:t>
      </w:r>
    </w:p>
    <w:p w:rsidR="00BD3155" w:rsidRPr="00BD3155" w:rsidRDefault="00BD3155" w:rsidP="00BD3155">
      <w:pPr>
        <w:spacing w:before="100" w:beforeAutospacing="1" w:after="202" w:line="240" w:lineRule="auto"/>
        <w:ind w:lef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Новизна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данной программы заключается в том, что хорошо организованная и систематическая работа дает возможность, с одной стороны, закреплять знания и навыки, полученные учащимися на занятиях, с другой - глубже раскрывать богатства родного языка, знакомить обучающихся с такими фактами, которые не изучаются на занятиях, знакомиться с достопримечательностями района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области. Данная программа может использоваться для работы творческих объединений и предназначена для педагогов, как для опытных, так и не имеющих опыта литературно-краеведческой деятельности по культуре казахского народа, ниже дается ряд практических советов по организации и методике работы 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 по изучению своей культуры.</w:t>
      </w:r>
    </w:p>
    <w:p w:rsidR="00BD3155" w:rsidRPr="00BD3155" w:rsidRDefault="00BD3155" w:rsidP="00BD3155">
      <w:pPr>
        <w:spacing w:before="100" w:beforeAutospacing="1" w:after="202" w:line="240" w:lineRule="auto"/>
        <w:ind w:lef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.Целью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данной программы является возможность проводить специальную работу с детьми, мотивированными на изучение родного языка, с высоким уровнем интеллекта с целью стимулирования развития таких школьников, реализации их интеллектуальных и творческих способностей. В частности решаются:</w:t>
      </w:r>
    </w:p>
    <w:p w:rsidR="00BD3155" w:rsidRPr="00BD3155" w:rsidRDefault="00BD3155" w:rsidP="00BD3155">
      <w:pPr>
        <w:spacing w:before="29" w:after="202" w:line="240" w:lineRule="auto"/>
        <w:ind w:lef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Обучающие задачи: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Расширение и углубление запаса знаний обучающихся и формирование лингвистической компетенции;</w:t>
      </w:r>
    </w:p>
    <w:p w:rsidR="00BD3155" w:rsidRPr="00BD3155" w:rsidRDefault="00BD3155" w:rsidP="00BD3155">
      <w:pPr>
        <w:spacing w:before="29" w:after="202" w:line="240" w:lineRule="auto"/>
        <w:ind w:lef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Развивающие задачи: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BD3155" w:rsidRPr="00BD3155" w:rsidRDefault="00BD3155" w:rsidP="00BD3155">
      <w:pPr>
        <w:spacing w:before="29" w:after="202" w:line="240" w:lineRule="auto"/>
        <w:ind w:lef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Воспитательные задачи: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Воспитания любви и уважения к родному языку, к родному краю, интереса к чтению литературы.</w:t>
      </w:r>
    </w:p>
    <w:p w:rsidR="00BD3155" w:rsidRPr="00BD3155" w:rsidRDefault="00BD3155" w:rsidP="00BD3155">
      <w:pPr>
        <w:spacing w:before="29" w:after="202" w:line="240" w:lineRule="auto"/>
        <w:ind w:lef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.К особенностям данной программы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отнести принципы взаимосвязи между урочными и дополнительными занятиями, научной углубленности, практической направленности, занимательности и индивидуального подхода к каждому.</w:t>
      </w:r>
    </w:p>
    <w:p w:rsidR="00BD3155" w:rsidRPr="00BD3155" w:rsidRDefault="00BD3155" w:rsidP="00BD3155">
      <w:pPr>
        <w:spacing w:before="29" w:after="202" w:line="240" w:lineRule="auto"/>
        <w:ind w:lef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5.Данная программа рассчитана на детей в </w:t>
      </w:r>
      <w:r w:rsidR="00CF1CB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возрасте 8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-15 лет.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3155" w:rsidRPr="00BD3155" w:rsidRDefault="00BD3155" w:rsidP="00BD3155">
      <w:pPr>
        <w:spacing w:before="29" w:after="202" w:line="240" w:lineRule="auto"/>
        <w:ind w:lef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.Срок ее реализации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 года. 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Форма организации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групповая. 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рассчитан на </w:t>
      </w:r>
      <w:r w:rsidR="004B1F3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68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часов в год.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 проводятся в начальном звене 2 ч, в среднем звене 2 ч в неделю.</w:t>
      </w:r>
    </w:p>
    <w:p w:rsidR="00BD3155" w:rsidRPr="00BD3155" w:rsidRDefault="00BD3155" w:rsidP="00BD3155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Ожидаемые результаты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: обучающиеся должны овладеть следующими знаниями, умениями и навыками: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уметь работать над словарями и справочной литературой;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уметь систематизировать полученные знания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уметь применять на практике теоретические знания;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приобретать навыки культуры общения;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обогащение словарного запаса и грамматического строя речи;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развитие логического мышления, самостоятельности и 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осмысленности выводов и умозаключений.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применение полученных знаний и умений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практической деятельности.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участие в школьных и районных олимпиадах.</w:t>
      </w:r>
    </w:p>
    <w:p w:rsidR="00BD3155" w:rsidRPr="00BD3155" w:rsidRDefault="00BD3155" w:rsidP="00BD3155">
      <w:pPr>
        <w:spacing w:before="29" w:after="202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Формы подведения итогов реализации программы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Итоги реализации программы представлены 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двумя этапами. Первое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тематический вечер - отчет о своей работе. Подготовка вечера делится на 4 этапа: выбор темы, собирание материалов, составление программы и подготовка отдельных номеров. При подготовке отчетного мероприятия участники творческого объединения максимально самостоятельны. Педагог здесь - старший товарищ и режиссер-постановщик. Сама подготовка вечера подразумевает активную разностороннюю творческую и мыслительную деятельность. Дети демонстрируют свои знания, все, чему научились в течение года. 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втором этапе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олимпиада, где проверяются знания, уровень развития речи, грамматический кругозор, сообразительность и смекалка школьников. Олимпиада выявляет лучшего обучающегося.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3155" w:rsidRPr="00BD3155" w:rsidRDefault="00BD3155" w:rsidP="00BD3155">
      <w:pPr>
        <w:spacing w:before="101"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Учебно</w:t>
      </w:r>
      <w:proofErr w:type="spellEnd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тематический план 1 года обучения</w:t>
      </w:r>
    </w:p>
    <w:p w:rsidR="00BD3155" w:rsidRPr="00BD3155" w:rsidRDefault="00BD3155" w:rsidP="00BD3155">
      <w:pPr>
        <w:spacing w:before="10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885"/>
        <w:gridCol w:w="883"/>
        <w:gridCol w:w="1047"/>
        <w:gridCol w:w="1319"/>
        <w:gridCol w:w="2892"/>
      </w:tblGrid>
      <w:tr w:rsidR="00BD3155" w:rsidRPr="00BD3155" w:rsidTr="00BD3155">
        <w:trPr>
          <w:tblCellSpacing w:w="0" w:type="dxa"/>
        </w:trPr>
        <w:tc>
          <w:tcPr>
            <w:tcW w:w="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темы</w:t>
            </w:r>
          </w:p>
        </w:tc>
        <w:tc>
          <w:tcPr>
            <w:tcW w:w="24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</w:t>
            </w:r>
          </w:p>
          <w:p w:rsidR="00BD3155" w:rsidRPr="00BD3155" w:rsidRDefault="00BD3155" w:rsidP="00BD3155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часов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D3155" w:rsidRPr="00BD3155" w:rsidRDefault="00BD3155" w:rsidP="00B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D3155" w:rsidRPr="00BD3155" w:rsidRDefault="00BD3155" w:rsidP="00B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55" w:rsidRPr="00BD3155" w:rsidTr="00BD3155">
        <w:trPr>
          <w:tblCellSpacing w:w="0" w:type="dxa"/>
        </w:trPr>
        <w:tc>
          <w:tcPr>
            <w:tcW w:w="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Введение. Особенности казахского языка.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Танысу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Знакомство.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Грамматика казахского языка. Казахский алфавит.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F147DF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316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F147DF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316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Генеалогия казахских родов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«Казахский язык быстро </w:t>
            </w: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Писатели казахской литературы.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казахского языка. Краткие сведения о строе казахского языка.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Пословицы – поговорки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Наш край в устном народном творчестве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Итого 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A316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BD3155"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F147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155" w:rsidRPr="00BD3155" w:rsidRDefault="00BD3155" w:rsidP="00BD3155">
      <w:pPr>
        <w:spacing w:before="29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1"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</w:t>
      </w:r>
      <w:proofErr w:type="spellEnd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тематический план 2 года обучения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2402"/>
        <w:gridCol w:w="1262"/>
        <w:gridCol w:w="1125"/>
        <w:gridCol w:w="1170"/>
        <w:gridCol w:w="3694"/>
      </w:tblGrid>
      <w:tr w:rsidR="00BD3155" w:rsidRPr="00BD3155" w:rsidTr="00BD3155">
        <w:trPr>
          <w:tblCellSpacing w:w="0" w:type="dxa"/>
        </w:trPr>
        <w:tc>
          <w:tcPr>
            <w:tcW w:w="5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темы</w:t>
            </w:r>
          </w:p>
        </w:tc>
        <w:tc>
          <w:tcPr>
            <w:tcW w:w="35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</w:t>
            </w:r>
          </w:p>
          <w:p w:rsidR="00BD3155" w:rsidRPr="00BD3155" w:rsidRDefault="00BD3155" w:rsidP="00BD3155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часов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D3155" w:rsidRPr="00BD3155" w:rsidRDefault="00BD3155" w:rsidP="00B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D3155" w:rsidRPr="00BD3155" w:rsidRDefault="00BD3155" w:rsidP="00B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Таланты нашего народа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Казахские языческие верования. Изучение азов Священной книги «Коран».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Наурыз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мейрам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древнейший праздник кочевников. Мусульманские праздники.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История развития праздника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Наурыз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Мейрамы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.И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стория и современность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казахская + национальная + кухня + в + картинках. X8nl = 18stile=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обрядов у казахов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казахская + национальная + кухня + в + картинках. X8nl = 18stile=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Хореография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казахского танца под песню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Ханшайым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A31693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Пища и рецепты блюд казахской кухни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казахская + национальная + кухня + в + картинках. X8nl = 18stile=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Традиционная утварь казахов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казахская + национальная + кухня + в + картинках. X8nl = 18stile=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Казахские народные игры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F147DF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F147DF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F147DF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Байга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Казахская народная игра.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История Хаджа из Казахстана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Обобщающее занятие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D1C8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http: //images.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yandsearch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казахи.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игры с изучением казахского языка (диск)</w:t>
            </w:r>
          </w:p>
          <w:p w:rsidR="00BD3155" w:rsidRPr="00BD3155" w:rsidRDefault="00BD3155" w:rsidP="00BD3155">
            <w:pPr>
              <w:spacing w:before="29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«Ғажайып қазақ 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(«Удивительный казахский язык») </w:t>
            </w:r>
            <w:proofErr w:type="gram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удиодиск</w:t>
            </w:r>
          </w:p>
          <w:p w:rsidR="00BD3155" w:rsidRPr="00BD3155" w:rsidRDefault="00BD3155" w:rsidP="00BD315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«Казахский язык быстро и легко» аудио уроки ТОО «</w:t>
            </w:r>
            <w:proofErr w:type="spellStart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BD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3155" w:rsidRPr="00BD3155" w:rsidTr="00BD3155">
        <w:trPr>
          <w:tblCellSpacing w:w="0" w:type="dxa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Итого 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B1F3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A316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B1F3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A316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4B1F38" w:rsidP="00BD3155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A316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D3155" w:rsidRPr="00BD3155" w:rsidRDefault="00BD3155" w:rsidP="00BD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155" w:rsidRPr="00BD3155" w:rsidRDefault="00BD3155" w:rsidP="008368A9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29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программы 1 года обучения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1.Введение. Особенности казахского языка. </w:t>
      </w:r>
      <w:proofErr w:type="spellStart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Танысу</w:t>
      </w:r>
      <w:proofErr w:type="spellEnd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Знакомство.(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1ч)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Отношения России и Казахстана. Декларация о дружбе и союзничестве между Казахстаном и Россией(1998г)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Кыпчакская группа тюркских языков. Казахский язык.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2.Грамматика казахс</w:t>
      </w:r>
      <w:r w:rsidR="00F14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A316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 языка. Казахский алфавит.(30</w:t>
      </w: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2.1 Теория. Казахский алфавит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2.2 Практика. Звучание и правописание букв казахского алфавита. Чтение небольших текстов.</w:t>
      </w:r>
    </w:p>
    <w:p w:rsidR="00BD3155" w:rsidRPr="00BD3155" w:rsidRDefault="00A31693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Генеалогия казахских родов.(6</w:t>
      </w:r>
      <w:r w:rsidR="00BD3155"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3.1 Теория. Генеалогия казахских родов.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3.2. Практика. Построение генеалогического дерева своей семьи. 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4.Писатели казахской литературы.(8ч)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4.1 Писатели казахской культуры.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4.2.Практика. Знаменитые люди района, области.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Особенности казахского языка. Краткие свед</w:t>
      </w:r>
      <w:r w:rsidR="0008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ения о строе казахского языка (6</w:t>
      </w: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 Теория.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Послеслоги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Основной закон – сингармонизм 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spellStart"/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ундестiк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заны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 Практика. Чтение и правописание текстов. 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6.Пословицы – поговорки</w:t>
      </w:r>
      <w:r w:rsidR="00A31693">
        <w:rPr>
          <w:rFonts w:ascii="Times New Roman" w:eastAsia="Times New Roman" w:hAnsi="Times New Roman" w:cs="Times New Roman"/>
          <w:sz w:val="27"/>
          <w:szCs w:val="27"/>
          <w:lang w:eastAsia="ru-RU"/>
        </w:rPr>
        <w:t>.(6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6.1. Теория. Представление о роли родного языка.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Практика. Приобретение навыков культуры общения, умение применять на практике пословицы и поговорки.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Наш край в устном народном творчестве.(</w:t>
      </w:r>
      <w:r w:rsidR="00A3169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7.1. Теория. Исторические события, связанные с местным краем. Природа родного края в произведениях местного фольклора.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Практика. Собирание произведений устного народного творчества. Посещение мест, воспетых в народном эпосе, песнях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поговорках.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8368A9">
      <w:pPr>
        <w:spacing w:before="29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программы 2 года обучения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Таланты нашего народа.(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10ч)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1.1. Теория. Сказители, авторы и исполнители песен. Народные умельцы.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1.2.Практика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обирание сведений о сказителях и народных умельцах родного края, встречи с ними. Собрание образцов народного художественного творчества.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Казахские языческие верования. Изучение азов Священной книги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Коран».(</w:t>
      </w:r>
      <w:r w:rsidR="004D1C8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2.1Теория. «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Аруак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»- охранительная и защитительная функция.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3. </w:t>
      </w:r>
      <w:proofErr w:type="spellStart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Наурыз</w:t>
      </w:r>
      <w:proofErr w:type="spellEnd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proofErr w:type="spellStart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мейрам</w:t>
      </w:r>
      <w:proofErr w:type="spellEnd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древнейший праздник кочевников. Мусульманские праздники</w:t>
      </w:r>
      <w:r w:rsidR="004D1C88">
        <w:rPr>
          <w:rFonts w:ascii="Times New Roman" w:eastAsia="Times New Roman" w:hAnsi="Times New Roman" w:cs="Times New Roman"/>
          <w:sz w:val="27"/>
          <w:szCs w:val="27"/>
          <w:lang w:eastAsia="ru-RU"/>
        </w:rPr>
        <w:t>.(5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Теория. История возникновения праздника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Наурыз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. Мусульманские праздники.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Практика. Организация и проведение праздника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Наурыз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История развития праздника «</w:t>
      </w:r>
      <w:proofErr w:type="spellStart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Наурыз</w:t>
      </w:r>
      <w:proofErr w:type="spellEnd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Мейрамы</w:t>
      </w:r>
      <w:proofErr w:type="spellEnd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 История и современность.(2ч)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Практика. Подготовка и проведение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Наурыз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Особенности обрядов у казахов.(</w:t>
      </w:r>
      <w:r w:rsidR="00A3169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5.1.Теория. Обряды, обычаи, традиции казахского народа на местном материале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Практика. </w:t>
      </w:r>
      <w:proofErr w:type="spellStart"/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Ат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кою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Беташар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жар- жар,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келин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кельды</w:t>
      </w:r>
      <w:proofErr w:type="spellEnd"/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Хореография.(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10ч)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6.1. Теория. Место хореографии в современном мировом искусстве.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Практика. Освоение различных танцевальных позиций и упражнений.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Изучение казахского танца под песню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 </w:t>
      </w:r>
      <w:proofErr w:type="spellStart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Ханшайым</w:t>
      </w:r>
      <w:proofErr w:type="spellEnd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».(</w:t>
      </w:r>
      <w:r w:rsidR="00B03C8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7.1 Практика. Освоение различных танцевальных позиций.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Пища и рецепты блюд казахской кухни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r w:rsidR="004D1C8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8.1.Теория. Рецепты блюд казахской кухни.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Практика. Приготовление блюд. 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Традиционная утварь казахов.(</w:t>
      </w:r>
      <w:r w:rsidR="004D1C8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9.1 Теория. «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Саба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Торсык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Карын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» - традиционная утварь казахов.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Практика. Приготовление обрядовой пищи (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Шельпек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Казахские народные игры</w:t>
      </w:r>
      <w:r w:rsidR="00047800">
        <w:rPr>
          <w:rFonts w:ascii="Times New Roman" w:eastAsia="Times New Roman" w:hAnsi="Times New Roman" w:cs="Times New Roman"/>
          <w:sz w:val="27"/>
          <w:szCs w:val="27"/>
          <w:lang w:eastAsia="ru-RU"/>
        </w:rPr>
        <w:t>.(6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10.1 Теория. Национальные казахские игры.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10.2. Практика. «Кара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сиир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Таяк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жугирту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Каскулак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«</w:t>
      </w:r>
      <w:proofErr w:type="spellStart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Байга</w:t>
      </w:r>
      <w:proofErr w:type="spellEnd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Казахская народная игра</w:t>
      </w:r>
      <w:r w:rsidR="004D1C88">
        <w:rPr>
          <w:rFonts w:ascii="Times New Roman" w:eastAsia="Times New Roman" w:hAnsi="Times New Roman" w:cs="Times New Roman"/>
          <w:sz w:val="27"/>
          <w:szCs w:val="27"/>
          <w:lang w:eastAsia="ru-RU"/>
        </w:rPr>
        <w:t>.(2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12. История Хаджа из Казахстана. Обобщающее занятие</w:t>
      </w:r>
      <w:r w:rsidR="004D1C88">
        <w:rPr>
          <w:rFonts w:ascii="Times New Roman" w:eastAsia="Times New Roman" w:hAnsi="Times New Roman" w:cs="Times New Roman"/>
          <w:sz w:val="27"/>
          <w:szCs w:val="27"/>
          <w:lang w:eastAsia="ru-RU"/>
        </w:rPr>
        <w:t>(2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ч)</w:t>
      </w:r>
    </w:p>
    <w:p w:rsidR="00BD3155" w:rsidRDefault="00BD3155" w:rsidP="00836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12.1 Практика. Концертная программа. Выставка поделок. </w:t>
      </w:r>
      <w:r w:rsidR="00C45B6A">
        <w:rPr>
          <w:rFonts w:ascii="Times New Roman" w:eastAsia="Times New Roman" w:hAnsi="Times New Roman" w:cs="Times New Roman"/>
          <w:sz w:val="27"/>
          <w:szCs w:val="27"/>
          <w:lang w:eastAsia="ru-RU"/>
        </w:rPr>
        <w:t>(6ч)</w:t>
      </w:r>
    </w:p>
    <w:p w:rsidR="00761C71" w:rsidRDefault="00761C71" w:rsidP="00836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1C71" w:rsidRDefault="00761C71" w:rsidP="00761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p w:rsidR="00761C71" w:rsidRDefault="00D56E81" w:rsidP="00761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2017- 2018</w:t>
      </w:r>
      <w:r w:rsidR="0076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61C71" w:rsidRDefault="00761C71" w:rsidP="00761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CellSpacing w:w="0" w:type="dxa"/>
        <w:tblLayout w:type="fixed"/>
        <w:tblLook w:val="04A0"/>
      </w:tblPr>
      <w:tblGrid>
        <w:gridCol w:w="748"/>
        <w:gridCol w:w="658"/>
        <w:gridCol w:w="851"/>
        <w:gridCol w:w="850"/>
        <w:gridCol w:w="1559"/>
        <w:gridCol w:w="709"/>
        <w:gridCol w:w="2126"/>
        <w:gridCol w:w="1276"/>
        <w:gridCol w:w="838"/>
      </w:tblGrid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занятия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Отношения России и Казахстана. Декларация о дружбе и союзничестве между Казахстаном и Россией(1998г)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D56E81">
        <w:trPr>
          <w:trHeight w:val="2253"/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r w:rsidR="00B0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6E81" w:rsidRDefault="00D56E81" w:rsidP="00D56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Казахский алфавит.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Звучание и правописание букв казахского алфавита. Чтение небольших текстов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32- 37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Генеалогия казахских родов.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Построение генеалогического дерева своей семьи.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38-45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Писатели казахской культуры.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Знаменитые люди района, области.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46-51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Послеслоги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Основной закон – сингармонизм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ундестiк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заны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Чтение и правописание текстов.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</w:t>
            </w:r>
          </w:p>
          <w:p w:rsidR="00B03C87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Pr="00B03C87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Pr="00B03C87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761C71" w:rsidRPr="00B03C87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Представление о роли родного языка.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Приобретение навыков культуры общения, умение применять на практике пословицы и поговорки.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</w:t>
            </w:r>
            <w:r w:rsidR="0076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Исторические события,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связанные с местным краем. Природа родного края в произведениях местного фольклора.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Собирание произведений устного народного творчества. Посещение мест, воспетых в народном эпосе, песнях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поговорках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опрос</w:t>
            </w:r>
          </w:p>
        </w:tc>
      </w:tr>
      <w:tr w:rsidR="00761C71" w:rsidTr="00761C71">
        <w:trPr>
          <w:tblCellSpacing w:w="0" w:type="dxa"/>
        </w:trPr>
        <w:tc>
          <w:tcPr>
            <w:tcW w:w="96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2-ой год обучения</w:t>
            </w:r>
          </w:p>
          <w:p w:rsidR="00761C71" w:rsidRDefault="0076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D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7-2018гг.</w:t>
            </w: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65- </w:t>
            </w:r>
          </w:p>
          <w:p w:rsidR="00B03C87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Собирание сведений о сказителях и народных умельцах родного края, встречи с ними. Собрание образцов народного художественного творчества.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0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0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Изучение азов Священной книги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Коран».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Аруак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»- охранительная и защитительная функция.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76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4D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4D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возникновения праздника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Наурыз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Мусульманские праздники.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и проведение праздника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Наурыз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C71" w:rsidRDefault="004D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  <w:r w:rsidR="0076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61C71" w:rsidRDefault="004D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История развития праздника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Наурыз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Мейрамы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». История и современность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0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03C87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Обряды, обычаи, традиции казахского народа на местном материале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кою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Беташар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жар- жар,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кельды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0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03C87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4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хореографии в современном мировом искусстве.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Освоение различных танцевальных позиций и упражнений.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C87" w:rsidRDefault="00B03C87" w:rsidP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1C71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B0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1C7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Изучение казахского танца под песню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Ханшайым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».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Освоение различных танцевальных позиций.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C71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  <w:p w:rsidR="00B03C87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Рецепты блюд казахской кухни.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Приготовление блюд.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4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Саба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Торсык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традиционная утварь казахов.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Приготовление обрядовой пищи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Шельпек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76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61C71" w:rsidRDefault="00B0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4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Национальные казахские игры.</w:t>
            </w:r>
          </w:p>
          <w:p w:rsidR="00761C71" w:rsidRDefault="00761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«Кара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сиир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Таяк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жугирту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Каскулак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761C71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4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45B6A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Байга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» Казахская народная игра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761C71" w:rsidTr="00C45B6A">
        <w:trPr>
          <w:trHeight w:val="1344"/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45B6A" w:rsidRDefault="00C45B6A" w:rsidP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6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5B6A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C71" w:rsidRDefault="00761C71" w:rsidP="00C45B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История Хаджа из Казахстана. Обобщающее занятие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C71" w:rsidRDefault="00761C7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45B6A" w:rsidTr="00C45B6A">
        <w:trPr>
          <w:trHeight w:val="2323"/>
          <w:tblCellSpacing w:w="0" w:type="dxa"/>
        </w:trPr>
        <w:tc>
          <w:tcPr>
            <w:tcW w:w="74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6A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B6A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B6A" w:rsidRDefault="00C45B6A" w:rsidP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123-128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6A" w:rsidRDefault="00C45B6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6A" w:rsidRDefault="00C45B6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6A" w:rsidRDefault="00C45B6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6A" w:rsidRDefault="00C45B6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6A" w:rsidRDefault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B6A" w:rsidRDefault="00C45B6A" w:rsidP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B6A" w:rsidRDefault="00C45B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Концертная программа. Выставка поделок. </w:t>
            </w:r>
          </w:p>
          <w:p w:rsidR="00C45B6A" w:rsidRDefault="00C45B6A" w:rsidP="00C45B6A">
            <w:pPr>
              <w:spacing w:before="10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и проведение)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6A" w:rsidRDefault="00C45B6A" w:rsidP="00C4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6A" w:rsidRDefault="00C45B6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761C71" w:rsidRDefault="00761C71" w:rsidP="00761C71"/>
    <w:p w:rsidR="00761C71" w:rsidRDefault="00761C71" w:rsidP="00836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A9" w:rsidRPr="00BD3155" w:rsidRDefault="008368A9" w:rsidP="00836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29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Методическое обеспечение дополнительной образовательной программы.</w:t>
      </w:r>
    </w:p>
    <w:p w:rsidR="00BD3155" w:rsidRPr="00BD3155" w:rsidRDefault="00BD3155" w:rsidP="00BD3155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1. 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//images. </w:t>
      </w:r>
      <w:proofErr w:type="spellStart"/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Yandex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/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yandsearch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? Text = 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казахи</w:t>
      </w:r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BD3155" w:rsidRPr="00BD3155" w:rsidRDefault="00BD3155" w:rsidP="00BD3155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 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//images. </w:t>
      </w:r>
      <w:proofErr w:type="spellStart"/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Yandex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/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yandsearch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?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Text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казахская + национальная + кухня + в + картинках. X8nl = 18stile=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image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155" w:rsidRPr="00BD3155" w:rsidRDefault="00BD3155" w:rsidP="00BD3155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«Ғажайып қазақ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тілі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(«Удивительный казахский язык») 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–а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удиодиск</w:t>
      </w:r>
    </w:p>
    <w:p w:rsidR="00BD3155" w:rsidRDefault="00BD3155" w:rsidP="008368A9">
      <w:pPr>
        <w:spacing w:before="29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4. «Казахский язык быстро и легко» аудио уроки ТОО «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Аруна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</w:p>
    <w:p w:rsidR="008368A9" w:rsidRPr="00BD3155" w:rsidRDefault="008368A9" w:rsidP="008368A9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5" w:rsidRPr="00BD3155" w:rsidRDefault="00BD3155" w:rsidP="00BD31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 для педагога: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1.Бектуров Ш.К.,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Бектурова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Ш.К. </w:t>
      </w:r>
      <w:proofErr w:type="gram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Карманный</w:t>
      </w:r>
      <w:proofErr w:type="gram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самопедагог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дополнительного образования казахского языка.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Алматы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. 2005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2.Библиография ученых Казахстана.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Алматы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институт философии и политологии, 2007 г.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«Изучаем казахский язык» Учебник казахского языка под ред. Доктора филологических наук, профессора Н.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Оралбаевой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Алма-ата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Мектеп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» 2010 г.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Казахско- русский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разговор.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Кажим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Джумалиев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Тулеутай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Акчулаков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Казахскаая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литература « Әдебиет»</w:t>
      </w:r>
      <w:proofErr w:type="gram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.с</w:t>
      </w:r>
      <w:proofErr w:type="gram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бо</w:t>
      </w: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рник: автор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Жумалиева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Г.К.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Казахи.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Девятитомный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популярный справочник. -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Алматы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Казакстан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даму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институты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.-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Т.V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Обычаи и традиции.-1998.-208 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Справочник предоставлен Жунусовой А.Х.- председателем Сибирского центра казахской культуры «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Молдiр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6.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Куткожина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 Г.,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Битибаева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Канипа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Жаманбаева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К.А.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Казахскаая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литература « Әдебиет».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Примерной программы основного общего образования по казахскому языку и казахской </w:t>
      </w:r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литературы «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</w:t>
      </w:r>
      <w:proofErr w:type="gram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,а</w:t>
      </w:r>
      <w:proofErr w:type="gram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зак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тili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»», авторов Ж.Д.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Адамбаева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//Сборник нормативных документов. Казахский язык автор учебника «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</w:t>
      </w:r>
      <w:proofErr w:type="gram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,а</w:t>
      </w:r>
      <w:proofErr w:type="gram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зак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тili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Г.Косымова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Алматы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: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Рауан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2009 г.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(Стандарты второго поколения Григорьев Д.В. внеурочная деятельность школьников.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Методический конструктор: пособие для педагога / Д.В.Григорьев. П.В. Степанов.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М.:Просвещение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, 2011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Учебник казахского языка для русской школы. Авторы: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Искаков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У.М.,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Урастаева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Г.Д.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Астрахань 2011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14. Офисные игры с изучением казахского языка (диск)</w:t>
      </w:r>
    </w:p>
    <w:p w:rsidR="00BD3155" w:rsidRPr="00BD3155" w:rsidRDefault="00BD3155" w:rsidP="00BD31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Список литературы для </w:t>
      </w:r>
      <w:proofErr w:type="gramStart"/>
      <w:r w:rsidRPr="00BD3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1.Кажим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Джумалиев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Тулеутай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Акчулаков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Казахскаая</w:t>
      </w:r>
      <w:proofErr w:type="spellEnd"/>
      <w:r w:rsidRPr="00BD31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литература « Әдебиет».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2.Казахский язык для детей «Ә</w:t>
      </w:r>
      <w:proofErr w:type="gramStart"/>
      <w:r w:rsidRPr="00BD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BD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іппе»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3.Казахский язык автор учебника «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,а</w:t>
      </w:r>
      <w:proofErr w:type="gram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тili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Г.Косымова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Алматы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Рауан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2008 г.</w:t>
      </w:r>
    </w:p>
    <w:p w:rsidR="00BD3155" w:rsidRPr="00BD3155" w:rsidRDefault="00BD3155" w:rsidP="00BD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« 40 уроков казахского языка» автор: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Хадиша</w:t>
      </w:r>
      <w:proofErr w:type="spellEnd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Кожахметова</w:t>
      </w:r>
      <w:proofErr w:type="spellEnd"/>
    </w:p>
    <w:p w:rsidR="00BD3155" w:rsidRPr="00BD3155" w:rsidRDefault="00BD3155" w:rsidP="00BD3155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55">
        <w:rPr>
          <w:rFonts w:ascii="Times New Roman" w:eastAsia="Times New Roman" w:hAnsi="Times New Roman" w:cs="Times New Roman"/>
          <w:sz w:val="27"/>
          <w:szCs w:val="27"/>
          <w:lang w:eastAsia="ru-RU"/>
        </w:rPr>
        <w:t>5. Учебное пособие « Казахский язык».</w:t>
      </w:r>
    </w:p>
    <w:p w:rsidR="00BD3155" w:rsidRDefault="00BD3155" w:rsidP="003967A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155" w:rsidRDefault="00BD3155" w:rsidP="003967A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67A6" w:rsidRPr="003967A6" w:rsidRDefault="003967A6" w:rsidP="003967A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3967A6" w:rsidRPr="003967A6" w:rsidRDefault="003967A6" w:rsidP="003967A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Казахи подразделяются на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жузы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: Старший, Средний, Младший. Первое упоминание о них относится к XVII веку. Такое деление связано со спецификацией хозяйственно-культурного и исторического процессов, происходивших в зонах, возникших в связи с делением территории на тир: Южный, Центральный Казахстан и Западный.</w:t>
      </w:r>
    </w:p>
    <w:p w:rsidR="003967A6" w:rsidRPr="003967A6" w:rsidRDefault="003967A6" w:rsidP="003967A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Казахи 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Старшего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жуза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занимали в целом юг. В начале XX века их численность составляла 700 тысяч. Делились они на роды: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жалаир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ошакты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канлы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дуланты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сунны,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албаны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уйсуни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67A6" w:rsidRPr="003967A6" w:rsidRDefault="003967A6" w:rsidP="003967A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Казахи Среднего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жуза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традиционно проживали в Центральном, Северном и Восточном Казахстане. В начале XX века их насчитывалось 1300 тысяч. Крупными племенами являлись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аргыны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(около 800 тысяч),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найманы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(400 тыс.), кыпчаки (150 тыс.),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(100 тыс.).</w:t>
      </w:r>
    </w:p>
    <w:p w:rsidR="003967A6" w:rsidRPr="003967A6" w:rsidRDefault="003967A6" w:rsidP="003967A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Казахи Младшего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жуза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селились в основном в Западном Казахстане. Их численность в начале XX века составляла 1100 тысяч. Делились они на крупные племена: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алимулы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(около 300 тыс.),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байулы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(585 тыс.) и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жетиру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(275 тыс.).</w:t>
      </w:r>
    </w:p>
    <w:p w:rsidR="003967A6" w:rsidRPr="003967A6" w:rsidRDefault="003967A6" w:rsidP="003967A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Существует легенда об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Алаше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объясняющая происхождение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жузов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67A6" w:rsidRPr="003967A6" w:rsidRDefault="003967A6" w:rsidP="003967A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Однажды у могущественного и пребывающего 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славе хана родился пегий (ала) сын. Придворные увидели в этом плохое предзнаменование и посоветовали хану отослать пегого сына подальше от себя в далекие края. Вскоре хан и его окружение забыли о нем. Шло время. Мальчик, названный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Алашем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стал знаменитым батыром. Весть об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Алаше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дошла до хана. Он отправляет к батыру сотню воинов, чтобы разузнать все о нем, но сотня не вернулась. Через некоторое время хан посылает вторую сотню, но и она не вернулась. Не вернулась и третья сотня. Пришедшие к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Алашу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три сотни (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жуз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сотня) впоследствии составили основу трех казахских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жузов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Алаш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 смерти отца стал ханом.</w:t>
      </w:r>
    </w:p>
    <w:p w:rsidR="003967A6" w:rsidRPr="003967A6" w:rsidRDefault="003967A6" w:rsidP="003967A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Омскую область населяют в основном представители среднего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жуза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аргыны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кыпчаки,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найманы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уаки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значительном количестве есть 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исторически населяющие область представители Младшего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жуза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табын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рамадан, проживавшие в аулах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Шербакульского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Москаленского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районов.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проживают в основном 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Называевском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Русско-Полянском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других районах Омской области. На рубеже XIX-XX веков в Омском уезде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аргыны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составляли 13 тысяч, кыпчаки – 10 тысяч,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13 тысяч. В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аптропологическом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отношении казахи Омского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Прииртышья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относятся к малой южно-сибирской расе, которая образовалась в результате длительного смешения монголов с европеоидным населением Казахстана. В отличие от жителей Южного Казахстана у сибирских казахов преобладают монголоидные черты.</w:t>
      </w:r>
    </w:p>
    <w:p w:rsidR="003967A6" w:rsidRPr="003967A6" w:rsidRDefault="003967A6" w:rsidP="003967A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Главная причина сохранения генеалогической системы родства – необходимость передачи из поколений в поколение семейной собственности, знаний и квалификации кочевника.</w:t>
      </w:r>
    </w:p>
    <w:p w:rsidR="003967A6" w:rsidRPr="003967A6" w:rsidRDefault="003967A6" w:rsidP="003967A6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 всемерного повышения роли изучения традиций и обрядов казахских народов в воспитании и образовании молодого поколения настоятельно требуют использования всех видов и форм работы, в том числе и изучения казахской культуры. Ценность казахской культуры заключается в том, что она, расширяя и обогащая знания школьников о родных местах, традициях, обычаях и обрядов прививает им любовь и уважение к истории культуры родного края, помогает полнее ощутить и осознать связь истории с жизнью.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Большое воспитательное и образовательное значение имеет собирание местного фольклора. Не в стенах школы, не по книгам, а в живом, непосредственном общении с народом ребята приобщаются к неисчерпаемому поэтическому источнику народной фантазии и мудрости, сокровищницы души народа. 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Знакомство с жизнью и творчеством казахского писателя помогает обучающимся лучше понять художественную правду его произведений, красоту языка, глубину мыслей и чувств.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Параллельное изучение казахской и русской литературы в школах союзных и автономных республик, национальных округов и автономных областей, многочисленные примеры взаимосвязи культур братских народов помогают в обогащении и разнообразии тематики и форм работы, являются благодатной почвой для патриотического и интернационального воспитания.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Посещение мест, воспетых в казахской литературе, вызывает обостренное чувство красоты природы. Знакомство с работой сотрудников музеев по сохранению природы заповедных мест, что связано с проблемами воспитания чувства бережливого отношения к природе, желания принять участие в мероприятиях по ее охране.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Участие в поисковой и исследовательской работе помогает воспитанию самостоятельности, творческого подхода к делу. Выполнение заданий государственных и научных организаций по сбору литературно-краеведческих материалов, содействие в охране памятников культуры, активное участие в 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пропаганде литературного краеведения воспитывают у школьников сознание общественной значимости проводимой ими работы, стремление стать полезным для общества человеком.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Основным местом организации и проведения литературно-краеведческой работы с учащимися должна быть школа, а организатором ее - преподаватель родного языка и литературы. Этого требуют и специфика предмета, и необходимость органической связи между учебной и внеклассной работой.</w:t>
      </w:r>
    </w:p>
    <w:p w:rsidR="003967A6" w:rsidRPr="003967A6" w:rsidRDefault="003967A6" w:rsidP="003967A6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Однако, как подсказывает практика, это не исключает того, что организатором школьного литературного краеведения может быть педагог другого профиля или вообще энтузиаст, любящий и знающий литературу, свой родной казахский язык и культуру человек с широким кругозором.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Опыт многих школ и внешкольных учреждений показывает, что основной, самой распространенной начальной формой организации литературно-краеведческого коллектива школьников по изучению родного языка углубленно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кружок с неоднородным составом участников. Это объясняется необходимостью специальной подготовки актива: расширение общего кругозора, систематизация знаний по истории культуры родного края, накопление навыков исследовательской, поисковой и оформительской деятельности. В дальнейшем актив кружка станет организатором общешкольной работы по литературному краеведению (ядром литературно-краеведческого общества).</w:t>
      </w:r>
    </w:p>
    <w:p w:rsidR="003967A6" w:rsidRPr="003967A6" w:rsidRDefault="003967A6" w:rsidP="003967A6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школьного актива - экскурсоводами школьного музея или членами классного актива по проведению викторин, бесед, подвижных игр и т. п., в зависимости от плана работы коллектива.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 содержанию деятельности творческое объединение могут быть разнообразными, в зависимости от направления. 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Творческое объединение по изучению народного художественного творчества (включая народное поэтическое и песенное творчество), историко-литературные (по изучению литературной истории родного края, современной литературной жизни своего города (села); жизни и творчества писателя-земляка.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большим увлечением обучающиеся будут заинтересованы экспедициями по сбору старинных книг и рукописей, печатными изданиями первых лет революции. Данная работа должна проводиться с достаточной подготовкой и ограничивается пополнением витрин или запасников школьного музея. Творческое объединение, участники, которых знакомятся с историей книгопечатания и изучают собранные в экспедициях материалы, должны приобрести характер книговедческих или археографических.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Выбор направления деятельности творческого объединения в значительной степени зависит от местных условий. Так, в сельской местности, богатой традициями народного устного и песенного творчества, чаще организуются фольклорные кружки. В местах, связанных с пребыванием писателей и других деятелей культуры, обычно организуются творческие объединения историко-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литературного направления. Это, конечно, не исключает того, что городские обучающиеся могут с большим успехом заниматься фольклором, а сельские ребята организовать у себя в школе литературный музей, посвященный писателю или историко-литературной теме. Здесь решающую роль в выборе направления деятельности коллектива может иметь вкус, наклонности и знания руководителя.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зависимости от содержания занятий форма работы в творческом объединении может быть лекционной (обзорные беседы педагога или доклады школьников на заданные темы); семинарской (обучение навыкам литературно-краеведческой работы); экспедиционной (изучение литературно-краеведческих объектов, сбор материалов); научно-исследовательской (изучение и классификация собранных материалов, работа над литературой, подготовка докладов и т. д.); литературно-творческой (дневники, сочинения на темы похода);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оформительской (изготовление наглядных пособий по литературному краеведению казахской культуры, оформление выставки, создание литературной карты, литературно-краеведческого кабинета, школьного музея и т. д.);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организаторско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-м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ассовой (проведение литературно-музыкальных утренников и вечеров на краеведческие темы, организация экскурсий по школьному музею, проведение литературно-краеведческих олимпиад, викторин, игр, конкурсов и т. д.).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Успех работы творческого объединения во многом будет зависеть от умелого сочетания указанных видов и форм занятий.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Составляя план работы творческого объединения, педагог и обучающиеся должны представлять конечную цель, практический итог работы за год. Таким итогом может быть, например, оформление литературно-краеведческой выставки; создание кабинета литературного краеведения; открытие школьного национального музея. Собранные за год материалы могут послужить основой для создания литературно-художественной карты родного края или оформления литературно-художественного календаря родной природы. Большой интерес представляет также летопись литературной жизни родного края, а также обычаи, ритуалы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обряды и т.д. Ценные материалы, собранные ребятами, должны читаться на уроках, звучать на школьных концертах, отражаться на фотовыставках и в местной печати.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Хорошо организованная внеклассная работа в школе, взаимосвязь между объединениями помогут привлечь к оформлению материалов литературно-краеведческого кружка юных художников, чертежников, переплетчиков, фотографов и других юных умельцев.</w:t>
      </w:r>
    </w:p>
    <w:p w:rsidR="003967A6" w:rsidRPr="003967A6" w:rsidRDefault="003967A6" w:rsidP="003967A6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Самоподготовка педагога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Решающее значение для организации творческого объединения в школе имеет предварительная самоподготовка педагога , его знакомство с историей и памятниками культуры, с примечательными местами родного края. Не меньшую роль играет знакомство педагога с литературными традициями своего края, его активный интерес к современной культурной жизни своего народа и города (села, района). Педагог дополнительного 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образования должен иметь представление об основных центрах собирательской и научно-исследовательской работы по литературоведению, быть знакомым с литературой по методике и обмену опытом литературно-краеведческой деятельности, уметь работать с архивными источниками.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Начинать работу по литературному краеведению педагогу следует, прежде 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сбора следующих сведений: какие деятели культуры являются его уроженцами, какие бывали в данном крае? В каких произведениях литературы и искусства отображены люди, исторические события, быт и природа родного края? Какие явления, факты, события, аналогичные тем, которые отражены в изучаемых произведениях, имели место в общественной жизни края? Какую роль сыграли писатели в создании местной и общенациональной культуры? Источниками таких сведений могут быть художественные произведения, очерки, воспоминания, письма писателей и их современников, литературно-критические статьи в энциклопедиях и периодической печати, монографии и семинарии о писателях, летописи жизни я творчества писателей, справочники и путеводители по родному краю, ученые записки местных вузов, районные и областные газеты и журналы. Большую помощь педагогу могут оказать краеведы, родственники и другие люди.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Начав с эпизодического привлечения отдельных обучающихся к выполнению тех или иных несложных заданий, педагог дополнительного образования постепенно сплотит около себя актив увлеченных живым и интересным делом школьников. Почувствовав необходимость специальной подготовки, ребята с охотой возьмутся за систематическую работу в творческом объединении.</w:t>
      </w:r>
    </w:p>
    <w:p w:rsidR="003967A6" w:rsidRPr="003967A6" w:rsidRDefault="003967A6" w:rsidP="003967A6">
      <w:pPr>
        <w:spacing w:before="101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Большие преимущества для начала работы творческого объединения имеет стационарный способ, дающий возможность полного сбора бытующих казахских произведений, записи вариантов, обстоятельного знакомства со сказителями. 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Полезно познакомиться с биографией наиболее интересных рассказчиков (или певцов). При этом главное внимание надо обратить на такие факты биографии, которые характеризуют рассказчика (певца) как художника, например: у кого учился мастерству? Сам складывает или только исполняет? и т.д.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исполнитель - певец, то на каком музыкальном инструменте аккомпанирует себе?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каждое записанное произведение устного народного творчества составляется паспорт, который вместе с текстом записи, биографией рассказчика и желательно его фотографией хранится в отдельной папке.</w:t>
      </w:r>
    </w:p>
    <w:p w:rsidR="003967A6" w:rsidRPr="003967A6" w:rsidRDefault="003967A6" w:rsidP="003967A6">
      <w:pPr>
        <w:spacing w:before="29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Описание и паспортизацию литературных памятников казахского народа (дома и другие постройки) можно проводить по следующему плану: название памятника; его местонахождение; вид, стиль сооружения, из каких материалов сделан памятник, примерный или точный возраст памятника; состояние 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памятника (хорошее, удовлетворительное, плохое, указать основные дефекты); подвергался ли данный памятник перестройкам и перепланировкам, если да, то каким и когда;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в нем расположено (живут жильцы, находится склад, пустует и т. д.); в чьем ведении находится памятник, состоит ли на учете как памятник культуры; основные факты жизни и творчества писателя (художника, композитора и др.), связанные с данным памятником. К паспорту прилагаются фотографии памятника, зарисовки и план здания.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Большое значение для охраны памятников культуры имеет учет бывших усадеб, связанных с жизнью деятелей казахской культуры. </w:t>
      </w:r>
    </w:p>
    <w:p w:rsidR="003967A6" w:rsidRPr="003967A6" w:rsidRDefault="003967A6" w:rsidP="003967A6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Литературная или литературно-художественная карта родного края может выглядеть примерно так: на схематическую карту данной местности наносятся, помимо районных центров и других самых крупных населенных пунктов, и такие, которые связаны с жизнью и деятельностью писателей, художников, композиторов и других деятелей культуры. Около названий населенных пунктов можно поместить их портреты (лучше в овале размером 2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2,5 см или 3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см, в зависимости от размера карты). Рядом с названиями проставляются номера. На полях карты или на специальной витрине по этим номерам, расположенным по порядку, даются пояснения, с каким деятелем культуры связан данный пункт. Для оживления карты можно прямо на ней нарисовать одним тоном популярные силуэты памятных мест края (дом, ворота, памятник и т.д.). Разноцветными пунктирными линиями можно нанести на карту литературные маршруты по родным местам.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Наиболее популярной и любимой школьниками формой литературно-краеведческой работы являются походы и экспедиции, проводимые с целью приобщения к культуре родного края и народа, а также это форме беседы, диспутов, круглых столов и т.д.</w:t>
      </w:r>
    </w:p>
    <w:p w:rsidR="003967A6" w:rsidRPr="003967A6" w:rsidRDefault="003967A6" w:rsidP="003967A6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Походы и экспедиции, а также формы работы с детьми могут быть следующих видов: фольклорные, биографические, по литературным местам, археографические (поиски и собирание старинных книг, древних памятников письменности). Все походы и экспедиции должны иметь цель, понятную участникам кружка; собственно литературная тематика должна находиться в тесной связи с современностью. Выполнение заданий государственных, научных и общественных организаций, педагогических советов, школьных музеев поднимает значимость проводимой работы в глазах обучающихся, углубляет их интерес к литературному краеведению. Походы и экспедиции обогащают ребят навыками самостоятельной деятельности, углубляют и расширяют знания, полученные ранее. Собранные и обработанные учащимися материалы могут оказать большую помощь всей школе в учебной и внеклассной работе по литературе.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Во многих походах и экспедициях главным объектом изучения являются музеи. Посещению музея предшествует большая подготовка. Помимо общего знакомства с национальными предметами, ребята должны заранее знать, какую работу они будут проводить в музее. Заранее распределяются темы, по которым 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обучающиеся проводят самостоятельную подготовку. Необходимо обратить внимание ребят на роль экскурсовода и на необходимость внимательно прослушать всю его беседу, запомнить основное ее содержание и сделать необходимые по своей теме пометки в записной книжке. Полезно заранее ознакомить 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планом экспозиции музея и дать советы по самостоятельной работе в музее. Большую пользу в дальнейшей работе коллектива могут оказать приобретенные в музее путеводители, фотографии, заснятые в музее, а также записанный на пленку рассказ экскурсовода.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Творческая деятельность обучающихся в походе и экспедиции может иметь различные формы: книга похода (общий походный дневник); личные дневники и записные книжки участников похода; письма; корреспонденции в печать, на радио и др.</w:t>
      </w:r>
    </w:p>
    <w:p w:rsidR="003967A6" w:rsidRPr="003967A6" w:rsidRDefault="003967A6" w:rsidP="003967A6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походный дневник должен отражать основное содержание похода (экспедиции), жизнь походного коллектива с конкретными характерными эпизодами. Он должен быть насыщен конкретными фактами 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познаваемого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, впечатлениями и мыслями.</w:t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Оправдывает себя следующая форма ведения общего дневника. </w:t>
      </w: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широких полях каждой страницы записываются все основные факты походной жизни, включая дежурства, меню походной кухни, перечисляются названия населенных пунктов, километраж пути, фамилии и имена людей, адреса и т. д. Основное же место страницы занимают литературное описание главных событий похода, экспедиции, содержание работы группы в музеях, беседы с населением, исторические справки о местности и населенных пунктах, различные наблюдения в пути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пейзажные зарисовки. Мысли и впечатления лучше давать от конкретных лиц. Это могут быть выдержки из личных дневников участников похода (экспедиции). Большое значение имеет художественное оформление книги: заголовки; карты отрезков пути на каждый день; зарисовки памятников, характерных деталей построек, костюмов, художественных изделий, бытовой утвари; виды местности и т.д.</w:t>
      </w:r>
    </w:p>
    <w:p w:rsidR="003967A6" w:rsidRPr="003967A6" w:rsidRDefault="003967A6" w:rsidP="003967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7A6" w:rsidRPr="003967A6" w:rsidRDefault="003967A6" w:rsidP="003967A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Генеалогия казахских родов</w:t>
      </w:r>
    </w:p>
    <w:p w:rsidR="003967A6" w:rsidRPr="003967A6" w:rsidRDefault="003967A6" w:rsidP="003967A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Казахское ханство</w:t>
      </w:r>
    </w:p>
    <w:p w:rsidR="003967A6" w:rsidRPr="003967A6" w:rsidRDefault="003967A6" w:rsidP="003967A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Флаг, используемый турецкими правительственными источниками для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символизирования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Казахского ханства.</w:t>
      </w:r>
    </w:p>
    <w:p w:rsidR="003967A6" w:rsidRPr="003967A6" w:rsidRDefault="003967A6" w:rsidP="003967A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разгрома </w:t>
      </w:r>
      <w:hyperlink r:id="rId7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Золотой Орды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hyperlink r:id="rId8" w:tgtFrame="_blank" w:history="1">
        <w:r w:rsidRPr="003967A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1391 </w:t>
        </w:r>
        <w:proofErr w:type="spellStart"/>
        <w:r w:rsidRPr="003967A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году</w:t>
        </w:r>
      </w:hyperlink>
      <w:hyperlink r:id="rId9" w:tgtFrame="_blank" w:history="1">
        <w:r w:rsidRPr="003967A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Тимуром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она окончательно распалась на свои два крыла — западную (Белую)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0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Ак-Орду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(между Волгой и Доном) и восточную (Синюю) Кок-Орду. </w:t>
      </w:r>
      <w:hyperlink r:id="rId11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Кок-Орда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свою очередь разделилась на </w:t>
      </w:r>
      <w:hyperlink r:id="rId12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Ногайскую Орду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13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1440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на землях современного западного Казахстана) и недолговечное </w:t>
      </w:r>
      <w:hyperlink r:id="rId14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Узбекское ханство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hyperlink r:id="rId15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Сырдарье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16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1428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по имени последнего видного золотоордынского хана Узбека, который окончательно ввёл ислам в Золотой Орде).</w:t>
      </w:r>
    </w:p>
    <w:p w:rsidR="003967A6" w:rsidRPr="003967A6" w:rsidRDefault="003967A6" w:rsidP="003967A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</w:t>
      </w:r>
      <w:hyperlink r:id="rId17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1460 году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недовольные жесткой политикой хана Узбекского улуса </w:t>
      </w:r>
      <w:hyperlink r:id="rId18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Абу-л-хайра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султаны </w:t>
      </w:r>
      <w:hyperlink r:id="rId19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Жанибек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20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Керей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своими аулами откочевали с берегов Сырдарьи на восток в </w:t>
      </w:r>
      <w:hyperlink r:id="rId21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Семиречье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земли правителя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Могулистана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Есен-буги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 образовали Казахское ханство (</w:t>
      </w:r>
      <w:hyperlink r:id="rId22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1465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Народ, ушедший с ними, стал называть себя свободным людом — </w:t>
      </w:r>
      <w:hyperlink r:id="rId23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казахами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 этого момента многочисленные тюркские племена, издавна населявшие Степь и говорившие на одном языке, получили наконец общее самоназвание и создали своё </w:t>
      </w:r>
      <w:hyperlink r:id="rId24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кочевое государство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смерти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Абу-л-хайра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hyperlink r:id="rId25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1468 году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Жанибек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принял участие в борьбе с его сыном </w:t>
      </w:r>
      <w:hyperlink r:id="rId26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Шайх-Хайдаром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которой объединились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ногаи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сибирский хан </w:t>
      </w:r>
      <w:hyperlink r:id="rId27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Ибак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многие другие князья. После его разгрома и убийства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Ибаком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верховным ханом был провозглашен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Керей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Жанибек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стал его соправителем, возглавив правое крыло со столицей </w:t>
      </w:r>
      <w:hyperlink r:id="rId28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Сарайчик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низовьях </w:t>
      </w:r>
      <w:hyperlink r:id="rId29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Яика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казахи вернулись на Сырдарью. После смерти братьев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Керея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Жанибека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власти пришёл сначала </w:t>
      </w:r>
      <w:hyperlink r:id="rId30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Бурундук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(правил </w:t>
      </w:r>
      <w:hyperlink r:id="rId31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1480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—</w:t>
      </w:r>
      <w:hyperlink r:id="rId32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1511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 — сын хана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Керея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потом </w:t>
      </w:r>
      <w:hyperlink r:id="rId33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Касым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(правил </w:t>
      </w:r>
      <w:hyperlink r:id="rId34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1511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—</w:t>
      </w:r>
      <w:hyperlink r:id="rId35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1521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)- сын хана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Жанибека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67A6" w:rsidRPr="003967A6" w:rsidRDefault="003967A6" w:rsidP="003967A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Внук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Абу-л-хайра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36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 xml:space="preserve">Мухаммед </w:t>
        </w:r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Шейбани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оставшимися ему верными степными племенами в </w:t>
      </w:r>
      <w:hyperlink r:id="rId37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1499 году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 вынужден уйти в поход на юг, в </w:t>
      </w:r>
      <w:hyperlink r:id="rId38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Мавераннахр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 сумел завоевать раздробленное после смерти Тимура государство</w:t>
      </w:r>
      <w:proofErr w:type="gram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39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Тимуридов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Он перенес столицу своего государства из </w:t>
      </w:r>
      <w:hyperlink r:id="rId40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Сыгнака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hyperlink r:id="rId41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Бухару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где в </w:t>
      </w:r>
      <w:hyperlink r:id="rId42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1500 году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основал новое государство — </w:t>
      </w:r>
      <w:hyperlink r:id="rId43" w:tgtFrame="_blank" w:history="1"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Бухарское ханство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Кочевые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дешт-кипчакские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племена, ушедшие с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шейбанидами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смешались с местным оседлым населением —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тюркоязычными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44" w:tgtFrame="_blank" w:history="1">
        <w:proofErr w:type="spellStart"/>
        <w:r w:rsidRPr="003967A6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сартами</w:t>
        </w:r>
        <w:proofErr w:type="spellEnd"/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древними тюрками — </w:t>
      </w:r>
      <w:proofErr w:type="spellStart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карлуками</w:t>
      </w:r>
      <w:proofErr w:type="spellEnd"/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и, как победители, принесли новому народу своё название — </w:t>
      </w:r>
      <w:hyperlink r:id="rId45" w:tgtFrame="_blank" w:history="1">
        <w:r w:rsidRPr="003967A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узбеки</w:t>
        </w:r>
      </w:hyperlink>
      <w:hyperlink r:id="rId46" w:tgtFrame="_blank" w:history="1">
        <w:r w:rsidRPr="003967A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[5]</w:t>
        </w:r>
      </w:hyperlink>
      <w:r w:rsidRPr="003967A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67A6" w:rsidRDefault="003967A6" w:rsidP="00145C58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7A6" w:rsidRDefault="003967A6" w:rsidP="00145C58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7A6" w:rsidRDefault="003967A6" w:rsidP="00145C58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7A6" w:rsidRDefault="003967A6" w:rsidP="00145C58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7A6" w:rsidRDefault="003967A6" w:rsidP="008368A9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58" w:rsidRDefault="00145C58" w:rsidP="00145C58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58" w:rsidRDefault="00145C58" w:rsidP="00145C58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58" w:rsidRPr="00145C58" w:rsidRDefault="00145C58" w:rsidP="00145C58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58" w:rsidRPr="00145C58" w:rsidRDefault="00145C58" w:rsidP="00145C58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5C58" w:rsidRPr="00145C58" w:rsidSect="0075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DDD"/>
    <w:multiLevelType w:val="multilevel"/>
    <w:tmpl w:val="03E6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835EB"/>
    <w:multiLevelType w:val="multilevel"/>
    <w:tmpl w:val="6570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43E83"/>
    <w:multiLevelType w:val="multilevel"/>
    <w:tmpl w:val="1196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45C58"/>
    <w:rsid w:val="00047800"/>
    <w:rsid w:val="00085C92"/>
    <w:rsid w:val="00145C58"/>
    <w:rsid w:val="001600FC"/>
    <w:rsid w:val="002663A1"/>
    <w:rsid w:val="003216A1"/>
    <w:rsid w:val="00361E92"/>
    <w:rsid w:val="003967A6"/>
    <w:rsid w:val="00464C74"/>
    <w:rsid w:val="004B1F38"/>
    <w:rsid w:val="004D1C88"/>
    <w:rsid w:val="005A075E"/>
    <w:rsid w:val="005F0C9D"/>
    <w:rsid w:val="00607B49"/>
    <w:rsid w:val="006A6038"/>
    <w:rsid w:val="006D52DE"/>
    <w:rsid w:val="00754348"/>
    <w:rsid w:val="00761C71"/>
    <w:rsid w:val="007B0454"/>
    <w:rsid w:val="007F0E18"/>
    <w:rsid w:val="008368A9"/>
    <w:rsid w:val="00853580"/>
    <w:rsid w:val="008D41CB"/>
    <w:rsid w:val="008E2128"/>
    <w:rsid w:val="008F047E"/>
    <w:rsid w:val="00974FC2"/>
    <w:rsid w:val="00A31693"/>
    <w:rsid w:val="00A97877"/>
    <w:rsid w:val="00AA116E"/>
    <w:rsid w:val="00B03C87"/>
    <w:rsid w:val="00B2601A"/>
    <w:rsid w:val="00BD3155"/>
    <w:rsid w:val="00BE4642"/>
    <w:rsid w:val="00BE528B"/>
    <w:rsid w:val="00C45B6A"/>
    <w:rsid w:val="00CF1CBA"/>
    <w:rsid w:val="00D56E81"/>
    <w:rsid w:val="00F147DF"/>
    <w:rsid w:val="00F9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7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391_%2525D0%2525B3%2525D0%2525BE%2525D0%2525B4%26ts%3D1448557274%26uid%3D80575071378988285&amp;sign=4b1e321b8feb0bb8ad7f953e6a9d9b29&amp;keyno=1" TargetMode="External"/><Relationship Id="rId13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440%26ts%3D1448557274%26uid%3D80575071378988285&amp;sign=1fdda5117bc9faeadda92f8bd4adc79f&amp;keyno=1" TargetMode="External"/><Relationship Id="rId18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0%2525D0%2525B1%2525D1%252583-%2525D0%2525BB-%2525D1%252585%2525D0%2525B0%2525D0%2525B9%2525D1%252580%26ts%3D1448557274%26uid%3D80575071378988285&amp;sign=9f7653bb77e437a62ca547d7d9b55175&amp;keyno=1" TargetMode="External"/><Relationship Id="rId26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8%2525D0%2525B0%2525D0%2525B9%2525D1%252585-%2525D0%2525A5%2525D0%2525B0%2525D0%2525B9%2525D0%2525B4%2525D0%2525B0%2525D1%252580%26ts%3D1448557274%26uid%3D80575071378988285&amp;sign=bf5d0b4af285a7891dcdaeed379107f2&amp;keyno=1" TargetMode="External"/><Relationship Id="rId39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2%2525D0%2525B8%2525D0%2525BC%2525D1%252583%2525D1%252580%2525D0%2525B8%2525D0%2525B4%2525D1%25258B%26ts%3D1448557274%26uid%3D80575071378988285&amp;sign=ee26bb9df05ec0e867088ca3fb1ea610&amp;keyno=1" TargetMode="External"/><Relationship Id="rId3" Type="http://schemas.openxmlformats.org/officeDocument/2006/relationships/styles" Target="styles.xml"/><Relationship Id="rId21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1%2525D0%2525B5%2525D0%2525BC%2525D0%2525B8%2525D1%252580%2525D0%2525B5%2525D1%252587%2525D1%25258C%2525D0%2525B5%26ts%3D1448557274%26uid%3D80575071378988285&amp;sign=4a73332ab5bad241d009daea928503ec&amp;keyno=1" TargetMode="External"/><Relationship Id="rId34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511%26ts%3D1448557274%26uid%3D80575071378988285&amp;sign=aa2f71b4fb0383121c592036c0c21440&amp;keyno=1" TargetMode="External"/><Relationship Id="rId42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500_%2525D0%2525B3%2525D0%2525BE%2525D0%2525B4%26ts%3D1448557274%26uid%3D80575071378988285&amp;sign=b2356e729a3f1252907dac60a73771ae&amp;keyno=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7%2525D0%2525BE%2525D0%2525BB%2525D0%2525BE%2525D1%252582%2525D0%2525B0%2525D1%25258F_%2525D0%25259E%2525D1%252580%2525D0%2525B4%2525D0%2525B0%26ts%3D1448557274%26uid%3D80575071378988285&amp;sign=76aa77957f63fa447eccb4c44e0826d6&amp;keyno=1" TargetMode="External"/><Relationship Id="rId12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D%2525D0%2525BE%2525D0%2525B3%2525D0%2525B0%2525D0%2525B9%2525D1%252581%2525D0%2525BA%2525D0%2525B0%2525D1%25258F_%2525D0%25259E%2525D1%252580%2525D0%2525B4%2525D0%2525B0%26ts%3D1448557274%26uid%3D80575071378988285&amp;sign=0e89844a8c6a743449fc74a7ec104531&amp;keyno=1" TargetMode="External"/><Relationship Id="rId17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460_%2525D0%2525B3%2525D0%2525BE%2525D0%2525B4%26ts%3D1448557274%26uid%3D80575071378988285&amp;sign=483acb61c3f4f1d9f93bd5a11492fb30&amp;keyno=1" TargetMode="External"/><Relationship Id="rId25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468_%2525D0%2525B3%2525D0%2525BE%2525D0%2525B4%26ts%3D1448557274%26uid%3D80575071378988285&amp;sign=c79a874ae5ef15ab70af3a726637b3e1&amp;keyno=1" TargetMode="External"/><Relationship Id="rId33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A%2525D0%2525B0%2525D1%252581%2525D1%25258B%2525D0%2525BC-%2525D1%252585%2525D0%2525B0%2525D0%2525BD%26ts%3D1448557274%26uid%3D80575071378988285&amp;sign=c038b31e12adc4e4f54aa88f9a40072b&amp;keyno=1" TargetMode="External"/><Relationship Id="rId38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C%2525D0%2525B0%2525D0%2525B2%2525D0%2525B5%2525D1%252580%2525D0%2525B0%2525D0%2525BD%2525D0%2525BD%2525D0%2525B0%2525D1%252585%2525D1%252580%26ts%3D1448557274%26uid%3D80575071378988285&amp;sign=5c629cdeebd001118339535c69962926&amp;keyno=1" TargetMode="External"/><Relationship Id="rId46" Type="http://schemas.openxmlformats.org/officeDocument/2006/relationships/hyperlink" Target="http://clck.yandex.ru/redir/dv/*data=url%3Dhttps%253A%252F%252Fdocviewer.yandex.ru%252Fr.xml%253Fsk%253D59a288347c959ef0616349f5bd291e17%2526url%253Dhttp%25253A%25252F%25252Fwww.centrasia.ru%25252FnewsA.php%25253Fst%25253D1079261640%26ts%3D1448557274%26uid%3D80575071378988285&amp;sign=28dbd0f8cda20b168107eb0e4dfc4d74&amp;keyn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428%26ts%3D1448557274%26uid%3D80575071378988285&amp;sign=9d942a23240ba1aa8360615677aec568&amp;keyno=1" TargetMode="External"/><Relationship Id="rId20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A%2525D0%2525B5%2525D1%252580%2525D0%2525B5%2525D0%2525B9-%2525D1%252585%2525D0%2525B0%2525D0%2525BD%26ts%3D1448557274%26uid%3D80575071378988285&amp;sign=feae31cce9b9602e3bf764559c40ffdc&amp;keyno=1" TargetMode="External"/><Relationship Id="rId29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F%2525D0%2525B8%2525D0%2525BA%26ts%3D1448557274%26uid%3D80575071378988285&amp;sign=23a2b84f2a467a397b5c062b5d8a88e4&amp;keyno=1" TargetMode="External"/><Relationship Id="rId41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1%2525D1%252583%2525D1%252585%2525D0%2525B0%2525D1%252580%2525D0%2525B0%26ts%3D1448557274%26uid%3D80575071378988285&amp;sign=56ba7fd76ad937f02885055a19f030fa&amp;keyno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A%2525D0%2525BE%2525D0%2525BA-%2525D0%25259E%2525D1%252580%2525D0%2525B4%2525D0%2525B0%26ts%3D1448557274%26uid%3D80575071378988285&amp;sign=048b2cd04a2ad648e4a107ae65160daa&amp;keyno=1" TargetMode="External"/><Relationship Id="rId24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A%2525D0%2525BE%2525D1%252587%2525D0%2525B5%2525D0%2525B2%2525D0%2525BE%2525D0%2525B5_%2525D0%2525B3%2525D0%2525BE%2525D1%252581%2525D1%252583%2525D0%2525B4%2525D0%2525B0%2525D1%252580%2525D1%252581%2525D1%252582%2525D0%2525B2%2525D0%2525BE%26ts%3D1448557274%26uid%3D80575071378988285&amp;sign=c20a857f2d327b62e82ef535beaa86c7&amp;keyno=1" TargetMode="External"/><Relationship Id="rId32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511%26ts%3D1448557274%26uid%3D80575071378988285&amp;sign=aa2f71b4fb0383121c592036c0c21440&amp;keyno=1" TargetMode="External"/><Relationship Id="rId37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499_%2525D0%2525B3%2525D0%2525BE%2525D0%2525B4%26ts%3D1448557274%26uid%3D80575071378988285&amp;sign=0e63c707c299b5f0080ec1ed9243394c&amp;keyno=1" TargetMode="External"/><Relationship Id="rId40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1%2525D1%25258B%2525D0%2525B3%2525D0%2525BD%2525D0%2525B0%2525D0%2525BA%26ts%3D1448557274%26uid%3D80575071378988285&amp;sign=bb186720b987c0715d13e1608286bf10&amp;keyno=1" TargetMode="External"/><Relationship Id="rId45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3%2525D0%2525B7%2525D0%2525B1%2525D0%2525B5%2525D0%2525BA%2525D0%2525B8%26ts%3D1448557274%26uid%3D80575071378988285&amp;sign=069a20fc7d20f5c73bf44f5bc5ad3f05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1%2525D1%25258B%2525D1%252580%2525D0%2525B4%2525D0%2525B0%2525D1%252580%2525D1%25258C%2525D1%25258F%26ts%3D1448557274%26uid%3D80575071378988285&amp;sign=192e6c4841f0873544d13c2ef76c26a8&amp;keyno=1" TargetMode="External"/><Relationship Id="rId23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A%2525D0%2525B0%2525D0%2525B7%2525D0%2525B0%2525D1%252585%2525D0%2525B8%26ts%3D1448557274%26uid%3D80575071378988285&amp;sign=0a3164ca579c420c086519454fb3d2ec&amp;keyno=1" TargetMode="External"/><Relationship Id="rId28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1%2525D0%2525B0%2525D1%252580%2525D0%2525B0%2525D0%2525B9%2525D1%252587%2525D0%2525B8%2525D0%2525BA%26ts%3D1448557274%26uid%3D80575071378988285&amp;sign=7b88b2ca428bd45ae81980a32dd81d8f&amp;keyno=1" TargetMode="External"/><Relationship Id="rId36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C%2525D1%252583%2525D1%252585%2525D0%2525B0%2525D0%2525BC%2525D0%2525BC%2525D0%2525B5%2525D0%2525B4_%2525D0%2525A8%2525D0%2525B5%2525D0%2525B9%2525D0%2525B1%2525D0%2525B0%2525D0%2525BD%2525D0%2525B8%26ts%3D1448557274%26uid%3D80575071378988285&amp;sign=3fc1330b1ea417efd5220eb477e20dba&amp;keyno=1" TargetMode="External"/><Relationship Id="rId10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0%2525D0%2525BA_%2525D0%25259E%2525D1%252580%2525D0%2525B4%2525D0%2525B0%26ts%3D1448557274%26uid%3D80575071378988285&amp;sign=5eb3f7d36daead93b9c151e2cf0ab0f4&amp;keyno=1" TargetMode="External"/><Relationship Id="rId19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6%2525D0%2525B0%2525D0%2525BD%2525D0%2525B8%2525D0%2525B1%2525D0%2525B5%2525D0%2525BA-%2525D1%252585%2525D0%2525B0%2525D0%2525BD%26ts%3D1448557274%26uid%3D80575071378988285&amp;sign=bd771d5ecefbc424acc6335afb8b2fdb&amp;keyno=1" TargetMode="External"/><Relationship Id="rId31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480%26ts%3D1448557274%26uid%3D80575071378988285&amp;sign=857c5c4f25387b67869433494f325f63&amp;keyno=1" TargetMode="External"/><Relationship Id="rId44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1%2525D0%2525B0%2525D1%252580%2525D1%252582%2525D1%25258B%26ts%3D1448557274%26uid%3D80575071378988285&amp;sign=48e5c7f1379cb98a391f83bebc4da80e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2%2525D0%2525B0%2525D0%2525BC%2525D0%2525B5%2525D1%252580%2525D0%2525BB%2525D0%2525B0%2525D0%2525BD%26ts%3D1448557274%26uid%3D80575071378988285&amp;sign=0fe3c847872a201d27baafce177fec65&amp;keyno=1" TargetMode="External"/><Relationship Id="rId14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A3%2525D0%2525B7%2525D0%2525B1%2525D0%2525B5%2525D0%2525BA%2525D1%252581%2525D0%2525BA%2525D0%2525BE%2525D0%2525B5_%2525D1%252585%2525D0%2525B0%2525D0%2525BD%2525D1%252581%2525D1%252582%2525D0%2525B2%2525D0%2525BE%26ts%3D1448557274%26uid%3D80575071378988285&amp;sign=b97c86a41b50c25a586fdf8236c9eaf9&amp;keyno=1" TargetMode="External"/><Relationship Id="rId22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465%26ts%3D1448557274%26uid%3D80575071378988285&amp;sign=a717b4fff6256cab3918ac87025dbd25&amp;keyno=1" TargetMode="External"/><Relationship Id="rId27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8%2525D0%2525B1%2525D0%2525B0%2525D0%2525BA%26ts%3D1448557274%26uid%3D80575071378988285&amp;sign=62b13fd4d8348ce4c1d64f21b00e6409&amp;keyno=1" TargetMode="External"/><Relationship Id="rId30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1%2525D1%252583%2525D1%252580%2525D1%252583%2525D0%2525BD%2525D0%2525B4%2525D1%252583%2525D0%2525BA-%2525D1%252585%2525D0%2525B0%2525D0%2525BD%26ts%3D1448557274%26uid%3D80575071378988285&amp;sign=4ed7f6a075334de78e9d89a0a8b827e0&amp;keyno=1" TargetMode="External"/><Relationship Id="rId35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1521%26ts%3D1448557274%26uid%3D80575071378988285&amp;sign=9cef46ab5e278b5c78ea8386ae938d4d&amp;keyno=1" TargetMode="External"/><Relationship Id="rId43" Type="http://schemas.openxmlformats.org/officeDocument/2006/relationships/hyperlink" Target="http://clck.yandex.ru/redir/dv/*data=url%3Dhttps%253A%252F%252Fdocviewer.yandex.ru%252Fr.xml%253Fsk%253D59a288347c959ef0616349f5bd291e17%2526url%253Dhttp%25253A%25252F%25252Fru.wikipedia.org%25252Fwiki%25252F%2525D0%252591%2525D1%252583%2525D1%252585%2525D0%2525B0%2525D1%252580%2525D1%252581%2525D0%2525BA%2525D0%2525BE%2525D0%2525B5_%2525D1%252585%2525D0%2525B0%2525D0%2525BD%2525D1%252581%2525D1%252582%2525D0%2525B2%2525D0%2525BE%26ts%3D1448557274%26uid%3D80575071378988285&amp;sign=df4bf5a3aa8e78774a5c3038796abf5b&amp;keyno=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78E0E33-C21C-4336-94AC-63F50615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7945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2016-10-20T17:08:00Z</cp:lastPrinted>
  <dcterms:created xsi:type="dcterms:W3CDTF">2015-11-26T16:32:00Z</dcterms:created>
  <dcterms:modified xsi:type="dcterms:W3CDTF">2017-09-21T09:48:00Z</dcterms:modified>
</cp:coreProperties>
</file>